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9" w:rsidRDefault="008944C9" w:rsidP="00296D6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дополнительных образовательных программ</w:t>
      </w:r>
    </w:p>
    <w:p w:rsidR="00CB2DF6" w:rsidRDefault="00CB2DF6" w:rsidP="00296D6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Аверинская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CB2DF6" w:rsidRDefault="00CB2DF6" w:rsidP="00296D6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2011 – 2012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296D6E" w:rsidRDefault="00296D6E" w:rsidP="00296D6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6D6E" w:rsidRPr="00296D6E" w:rsidRDefault="00296D6E" w:rsidP="00296D6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44C9" w:rsidRPr="00F623E6" w:rsidRDefault="008944C9" w:rsidP="008944C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Принимая во внимание, что целью системы дополнительного образования являлось создание условий для более полной реализации творческого потенциала и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потребностей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B2DF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CB2DF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с учетом их индивидуальных способностей и желаний, в образовательной программе 20</w:t>
      </w:r>
      <w:r w:rsidRPr="00827EC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-201</w:t>
      </w:r>
      <w:r w:rsidRPr="00827EC0">
        <w:rPr>
          <w:rFonts w:ascii="Times New Roman" w:hAnsi="Times New Roman"/>
          <w:sz w:val="28"/>
          <w:szCs w:val="28"/>
        </w:rPr>
        <w:t>2</w:t>
      </w:r>
      <w:r w:rsidR="00296D6E">
        <w:rPr>
          <w:rFonts w:ascii="Times New Roman" w:hAnsi="Times New Roman"/>
          <w:sz w:val="28"/>
          <w:szCs w:val="28"/>
        </w:rPr>
        <w:t>гг. выдвигаются</w:t>
      </w:r>
      <w:r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8944C9" w:rsidRDefault="008944C9" w:rsidP="008944C9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удовлетворение образовательных потребностей </w:t>
      </w:r>
      <w:r w:rsidR="00296D6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296D6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с учетом их склонностей, способностей и интересов;</w:t>
      </w:r>
    </w:p>
    <w:p w:rsidR="008944C9" w:rsidRDefault="008944C9" w:rsidP="008944C9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="00296D6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296D6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устойчивого интереса к виду деятельности или учебному предмету;</w:t>
      </w:r>
    </w:p>
    <w:p w:rsidR="008944C9" w:rsidRDefault="008944C9" w:rsidP="008944C9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развитие соответствующих виду  деятельности, учебному предмету творческих способностей;</w:t>
      </w:r>
    </w:p>
    <w:p w:rsidR="008944C9" w:rsidRDefault="008944C9" w:rsidP="008944C9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ориентации на профессии, существенным образом связанные с видом деятельности.</w:t>
      </w:r>
    </w:p>
    <w:p w:rsidR="008944C9" w:rsidRDefault="008944C9" w:rsidP="008944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Соответственно, были определены приоритетные направления системы дополнительного образования: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социально-психологическое</w:t>
      </w:r>
      <w:proofErr w:type="gramEnd"/>
      <w:r>
        <w:rPr>
          <w:rFonts w:ascii="Times New Roman" w:hAnsi="Times New Roman"/>
          <w:sz w:val="28"/>
          <w:szCs w:val="28"/>
        </w:rPr>
        <w:t>, предметной деятельности.</w:t>
      </w:r>
    </w:p>
    <w:p w:rsidR="008944C9" w:rsidRDefault="008944C9" w:rsidP="008944C9">
      <w:pPr>
        <w:ind w:firstLine="708"/>
        <w:jc w:val="both"/>
        <w:rPr>
          <w:color w:val="000000"/>
          <w:sz w:val="28"/>
          <w:szCs w:val="28"/>
        </w:rPr>
      </w:pPr>
      <w:r w:rsidRPr="00B3282D">
        <w:rPr>
          <w:color w:val="000000"/>
          <w:sz w:val="28"/>
          <w:szCs w:val="28"/>
        </w:rPr>
        <w:t xml:space="preserve">Формирование и открытие объединений </w:t>
      </w:r>
      <w:r>
        <w:rPr>
          <w:color w:val="000000"/>
          <w:sz w:val="28"/>
          <w:szCs w:val="28"/>
        </w:rPr>
        <w:t xml:space="preserve">дополнительного образования определялось </w:t>
      </w:r>
      <w:r w:rsidRPr="00B3282D">
        <w:rPr>
          <w:color w:val="000000"/>
          <w:sz w:val="28"/>
          <w:szCs w:val="28"/>
        </w:rPr>
        <w:t xml:space="preserve">интересами </w:t>
      </w:r>
      <w:r w:rsidR="00CB2DF6">
        <w:rPr>
          <w:color w:val="000000"/>
          <w:sz w:val="28"/>
          <w:szCs w:val="28"/>
        </w:rPr>
        <w:t>об</w:t>
      </w:r>
      <w:r w:rsidRPr="00B3282D">
        <w:rPr>
          <w:color w:val="000000"/>
          <w:sz w:val="28"/>
          <w:szCs w:val="28"/>
        </w:rPr>
        <w:t>уча</w:t>
      </w:r>
      <w:r w:rsidR="00CB2DF6">
        <w:rPr>
          <w:color w:val="000000"/>
          <w:sz w:val="28"/>
          <w:szCs w:val="28"/>
        </w:rPr>
        <w:t>ю</w:t>
      </w:r>
      <w:r w:rsidRPr="00B3282D">
        <w:rPr>
          <w:color w:val="000000"/>
          <w:sz w:val="28"/>
          <w:szCs w:val="28"/>
        </w:rPr>
        <w:t>щихся</w:t>
      </w:r>
      <w:r>
        <w:rPr>
          <w:color w:val="000000"/>
          <w:sz w:val="28"/>
          <w:szCs w:val="28"/>
        </w:rPr>
        <w:t xml:space="preserve">, </w:t>
      </w:r>
      <w:r w:rsidRPr="00B3282D">
        <w:rPr>
          <w:color w:val="000000"/>
          <w:sz w:val="28"/>
          <w:szCs w:val="28"/>
        </w:rPr>
        <w:t>возможностями образовательного учреждения (наличие квалифицированного специалиста, соответствующего материально-технического обеспечения процесса, наличие программно-методического обеспечения)</w:t>
      </w:r>
      <w:r>
        <w:rPr>
          <w:color w:val="000000"/>
          <w:sz w:val="28"/>
          <w:szCs w:val="28"/>
        </w:rPr>
        <w:t xml:space="preserve"> и </w:t>
      </w:r>
      <w:r w:rsidRPr="00B3282D">
        <w:rPr>
          <w:color w:val="000000"/>
          <w:sz w:val="28"/>
          <w:szCs w:val="28"/>
        </w:rPr>
        <w:t>социальным заказом родителей.</w:t>
      </w:r>
    </w:p>
    <w:p w:rsidR="00CB2DF6" w:rsidRPr="00B3282D" w:rsidRDefault="00CB2DF6" w:rsidP="008944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44C9" w:rsidRPr="00CB2DF6" w:rsidRDefault="008944C9" w:rsidP="008944C9">
      <w:pPr>
        <w:tabs>
          <w:tab w:val="left" w:pos="1200"/>
        </w:tabs>
        <w:ind w:firstLine="720"/>
        <w:jc w:val="both"/>
        <w:rPr>
          <w:rStyle w:val="a3"/>
          <w:b/>
          <w:i w:val="0"/>
          <w:iCs w:val="0"/>
          <w:sz w:val="28"/>
          <w:szCs w:val="28"/>
        </w:rPr>
      </w:pPr>
      <w:r w:rsidRPr="00CB2DF6">
        <w:rPr>
          <w:b/>
          <w:sz w:val="28"/>
          <w:szCs w:val="28"/>
        </w:rPr>
        <w:t>Показатели работы системы дополнительного образования представлены в таблице</w:t>
      </w:r>
    </w:p>
    <w:p w:rsidR="008944C9" w:rsidRPr="00827EC0" w:rsidRDefault="008944C9" w:rsidP="008944C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00" w:type="dxa"/>
        <w:jc w:val="center"/>
        <w:tblCellSpacing w:w="20" w:type="dxa"/>
        <w:tblInd w:w="-1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7920"/>
        <w:gridCol w:w="1980"/>
      </w:tblGrid>
      <w:tr w:rsidR="008944C9" w:rsidRPr="00CB2DF6" w:rsidTr="00FF38DD">
        <w:trPr>
          <w:trHeight w:val="547"/>
          <w:tblCellSpacing w:w="20" w:type="dxa"/>
          <w:jc w:val="center"/>
        </w:trPr>
        <w:tc>
          <w:tcPr>
            <w:tcW w:w="7860" w:type="dxa"/>
            <w:tcBorders>
              <w:top w:val="outset" w:sz="6" w:space="0" w:color="auto"/>
            </w:tcBorders>
            <w:shd w:val="clear" w:color="auto" w:fill="auto"/>
          </w:tcPr>
          <w:p w:rsidR="008944C9" w:rsidRPr="00CB2DF6" w:rsidRDefault="008944C9" w:rsidP="00FF38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944C9" w:rsidRPr="00CB2DF6" w:rsidRDefault="008944C9" w:rsidP="00FF38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B2DF6">
              <w:rPr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="00296D6E" w:rsidRPr="00CB2DF6">
              <w:rPr>
                <w:b/>
                <w:color w:val="000000" w:themeColor="text1"/>
                <w:sz w:val="28"/>
                <w:szCs w:val="28"/>
              </w:rPr>
              <w:t>об</w:t>
            </w:r>
            <w:r w:rsidRPr="00CB2DF6">
              <w:rPr>
                <w:b/>
                <w:color w:val="000000" w:themeColor="text1"/>
                <w:sz w:val="28"/>
                <w:szCs w:val="28"/>
              </w:rPr>
              <w:t>уча</w:t>
            </w:r>
            <w:r w:rsidR="00296D6E" w:rsidRPr="00CB2DF6">
              <w:rPr>
                <w:b/>
                <w:color w:val="000000" w:themeColor="text1"/>
                <w:sz w:val="28"/>
                <w:szCs w:val="28"/>
              </w:rPr>
              <w:t>ю</w:t>
            </w:r>
            <w:r w:rsidRPr="00CB2DF6">
              <w:rPr>
                <w:b/>
                <w:color w:val="000000" w:themeColor="text1"/>
                <w:sz w:val="28"/>
                <w:szCs w:val="28"/>
              </w:rPr>
              <w:t>щихся</w:t>
            </w:r>
            <w:proofErr w:type="gramEnd"/>
            <w:r w:rsidRPr="00CB2DF6">
              <w:rPr>
                <w:b/>
                <w:color w:val="000000" w:themeColor="text1"/>
                <w:sz w:val="28"/>
                <w:szCs w:val="28"/>
              </w:rPr>
              <w:t>, %</w:t>
            </w:r>
          </w:p>
        </w:tc>
      </w:tr>
      <w:tr w:rsidR="008944C9" w:rsidRPr="00CB2DF6" w:rsidTr="00FF38DD">
        <w:trPr>
          <w:tblCellSpacing w:w="20" w:type="dxa"/>
          <w:jc w:val="center"/>
        </w:trPr>
        <w:tc>
          <w:tcPr>
            <w:tcW w:w="7860" w:type="dxa"/>
            <w:shd w:val="clear" w:color="auto" w:fill="auto"/>
          </w:tcPr>
          <w:p w:rsidR="008944C9" w:rsidRPr="00CB2DF6" w:rsidRDefault="008944C9" w:rsidP="00FF38D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B2DF6">
              <w:rPr>
                <w:b/>
                <w:color w:val="000000" w:themeColor="text1"/>
                <w:sz w:val="28"/>
                <w:szCs w:val="28"/>
              </w:rPr>
              <w:t xml:space="preserve">Занятость в системе </w:t>
            </w:r>
            <w:proofErr w:type="gramStart"/>
            <w:r w:rsidRPr="00CB2DF6">
              <w:rPr>
                <w:b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</w:tcPr>
          <w:p w:rsidR="008944C9" w:rsidRPr="00CB2DF6" w:rsidRDefault="008944C9" w:rsidP="00FF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2DF6">
              <w:rPr>
                <w:color w:val="000000" w:themeColor="text1"/>
                <w:sz w:val="28"/>
                <w:szCs w:val="28"/>
              </w:rPr>
              <w:t>120/100%</w:t>
            </w:r>
          </w:p>
        </w:tc>
      </w:tr>
      <w:tr w:rsidR="008944C9" w:rsidRPr="00CB2DF6" w:rsidTr="00FF38DD">
        <w:trPr>
          <w:tblCellSpacing w:w="20" w:type="dxa"/>
          <w:jc w:val="center"/>
        </w:trPr>
        <w:tc>
          <w:tcPr>
            <w:tcW w:w="7860" w:type="dxa"/>
            <w:shd w:val="clear" w:color="auto" w:fill="auto"/>
          </w:tcPr>
          <w:p w:rsidR="008944C9" w:rsidRPr="00CB2DF6" w:rsidRDefault="008944C9" w:rsidP="00FF38D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B2DF6">
              <w:rPr>
                <w:b/>
                <w:color w:val="000000" w:themeColor="text1"/>
                <w:sz w:val="28"/>
                <w:szCs w:val="28"/>
              </w:rPr>
              <w:t xml:space="preserve">Наполняемость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944C9" w:rsidRPr="00CB2DF6" w:rsidRDefault="008944C9" w:rsidP="00FF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2DF6">
              <w:rPr>
                <w:color w:val="000000" w:themeColor="text1"/>
                <w:sz w:val="28"/>
                <w:szCs w:val="28"/>
              </w:rPr>
              <w:t>120/100%</w:t>
            </w:r>
          </w:p>
        </w:tc>
      </w:tr>
      <w:tr w:rsidR="008944C9" w:rsidRPr="00CB2DF6" w:rsidTr="00FF38DD">
        <w:trPr>
          <w:tblCellSpacing w:w="20" w:type="dxa"/>
          <w:jc w:val="center"/>
        </w:trPr>
        <w:tc>
          <w:tcPr>
            <w:tcW w:w="7860" w:type="dxa"/>
            <w:shd w:val="clear" w:color="auto" w:fill="auto"/>
          </w:tcPr>
          <w:p w:rsidR="008944C9" w:rsidRPr="00CB2DF6" w:rsidRDefault="008944C9" w:rsidP="00FF38DD">
            <w:pPr>
              <w:ind w:right="11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B2DF6">
              <w:rPr>
                <w:b/>
                <w:color w:val="000000" w:themeColor="text1"/>
                <w:sz w:val="28"/>
                <w:szCs w:val="28"/>
              </w:rPr>
              <w:lastRenderedPageBreak/>
              <w:t>Сохранность контингента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944C9" w:rsidRPr="00CB2DF6" w:rsidRDefault="008944C9" w:rsidP="00FF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2DF6">
              <w:rPr>
                <w:color w:val="000000" w:themeColor="text1"/>
                <w:sz w:val="28"/>
                <w:szCs w:val="28"/>
              </w:rPr>
              <w:t>120/100%</w:t>
            </w:r>
          </w:p>
        </w:tc>
      </w:tr>
      <w:tr w:rsidR="008944C9" w:rsidRPr="00CB2DF6" w:rsidTr="00FF38DD">
        <w:trPr>
          <w:tblCellSpacing w:w="20" w:type="dxa"/>
          <w:jc w:val="center"/>
        </w:trPr>
        <w:tc>
          <w:tcPr>
            <w:tcW w:w="7860" w:type="dxa"/>
            <w:shd w:val="clear" w:color="auto" w:fill="auto"/>
          </w:tcPr>
          <w:p w:rsidR="008944C9" w:rsidRPr="00CB2DF6" w:rsidRDefault="008944C9" w:rsidP="00FF38DD">
            <w:pPr>
              <w:ind w:right="11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B2DF6">
              <w:rPr>
                <w:b/>
                <w:color w:val="000000" w:themeColor="text1"/>
                <w:sz w:val="28"/>
                <w:szCs w:val="28"/>
              </w:rPr>
              <w:t>Участие учащихся в мероприятиях городского, областного, регионального, всероссийского и международного уровнях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944C9" w:rsidRPr="00CB2DF6" w:rsidRDefault="008944C9" w:rsidP="00FF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2DF6">
              <w:rPr>
                <w:color w:val="000000" w:themeColor="text1"/>
                <w:sz w:val="28"/>
                <w:szCs w:val="28"/>
              </w:rPr>
              <w:t>49/41%</w:t>
            </w:r>
          </w:p>
        </w:tc>
      </w:tr>
      <w:tr w:rsidR="008944C9" w:rsidRPr="00CB2DF6" w:rsidTr="00FF38DD">
        <w:trPr>
          <w:tblCellSpacing w:w="20" w:type="dxa"/>
          <w:jc w:val="center"/>
        </w:trPr>
        <w:tc>
          <w:tcPr>
            <w:tcW w:w="7860" w:type="dxa"/>
            <w:shd w:val="clear" w:color="auto" w:fill="auto"/>
          </w:tcPr>
          <w:p w:rsidR="008944C9" w:rsidRPr="00CB2DF6" w:rsidRDefault="008944C9" w:rsidP="00FF38DD">
            <w:pPr>
              <w:ind w:right="11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B2DF6">
              <w:rPr>
                <w:b/>
                <w:color w:val="000000" w:themeColor="text1"/>
                <w:sz w:val="28"/>
                <w:szCs w:val="28"/>
              </w:rPr>
              <w:t>Учащиеся-призеры мероприятий городского, областного, регионального, всероссийского и международного уровней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944C9" w:rsidRPr="00CB2DF6" w:rsidRDefault="008944C9" w:rsidP="00FF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2DF6">
              <w:rPr>
                <w:color w:val="000000" w:themeColor="text1"/>
                <w:sz w:val="28"/>
                <w:szCs w:val="28"/>
              </w:rPr>
              <w:t>45/38%</w:t>
            </w:r>
          </w:p>
        </w:tc>
      </w:tr>
    </w:tbl>
    <w:p w:rsidR="008944C9" w:rsidRPr="00827EC0" w:rsidRDefault="008944C9" w:rsidP="008944C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44C9" w:rsidRDefault="008944C9" w:rsidP="008944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Результативность системы дополни</w:t>
      </w:r>
      <w:r w:rsidR="00CB2DF6">
        <w:rPr>
          <w:rFonts w:ascii="Times New Roman" w:hAnsi="Times New Roman"/>
          <w:sz w:val="28"/>
          <w:szCs w:val="28"/>
        </w:rPr>
        <w:t>тельного образования оценивается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76E4E">
        <w:rPr>
          <w:color w:val="000000"/>
          <w:sz w:val="28"/>
          <w:szCs w:val="28"/>
        </w:rPr>
        <w:t>количественны</w:t>
      </w:r>
      <w:r>
        <w:rPr>
          <w:color w:val="000000"/>
          <w:sz w:val="28"/>
          <w:szCs w:val="28"/>
        </w:rPr>
        <w:t>м</w:t>
      </w:r>
      <w:r w:rsidRPr="00676E4E">
        <w:rPr>
          <w:color w:val="000000"/>
          <w:sz w:val="28"/>
          <w:szCs w:val="28"/>
        </w:rPr>
        <w:t xml:space="preserve"> (сохранность контингента, наполняемость объединений, объем выполнения программ)</w:t>
      </w:r>
      <w:r>
        <w:rPr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E4E">
        <w:rPr>
          <w:color w:val="000000"/>
          <w:sz w:val="28"/>
          <w:szCs w:val="28"/>
        </w:rPr>
        <w:t>качественны</w:t>
      </w:r>
      <w:r>
        <w:rPr>
          <w:color w:val="000000"/>
          <w:sz w:val="28"/>
          <w:szCs w:val="28"/>
        </w:rPr>
        <w:t>м</w:t>
      </w:r>
      <w:r w:rsidRPr="00676E4E">
        <w:rPr>
          <w:color w:val="000000"/>
          <w:sz w:val="28"/>
          <w:szCs w:val="28"/>
        </w:rPr>
        <w:t xml:space="preserve"> (участие в соревнованиях, конкурсах, фестивалях)</w:t>
      </w:r>
      <w:r>
        <w:rPr>
          <w:color w:val="000000"/>
          <w:sz w:val="28"/>
          <w:szCs w:val="28"/>
        </w:rPr>
        <w:t xml:space="preserve"> показателям</w:t>
      </w:r>
      <w:r w:rsidRPr="00676E4E">
        <w:rPr>
          <w:color w:val="000000"/>
          <w:sz w:val="28"/>
          <w:szCs w:val="28"/>
        </w:rPr>
        <w:t>.</w:t>
      </w:r>
    </w:p>
    <w:p w:rsidR="008944C9" w:rsidRDefault="008944C9" w:rsidP="008944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Значительное вн</w:t>
      </w:r>
      <w:r w:rsidR="00296D6E">
        <w:rPr>
          <w:rFonts w:ascii="Times New Roman" w:hAnsi="Times New Roman"/>
          <w:sz w:val="28"/>
          <w:szCs w:val="28"/>
        </w:rPr>
        <w:t xml:space="preserve">имание уделяется </w:t>
      </w:r>
      <w:r>
        <w:rPr>
          <w:rFonts w:ascii="Times New Roman" w:hAnsi="Times New Roman"/>
          <w:sz w:val="28"/>
          <w:szCs w:val="28"/>
        </w:rPr>
        <w:t xml:space="preserve"> полноте реализации образовательных программ дополнительного образования, а также их соответствия установленным требованиям</w:t>
      </w:r>
      <w:r w:rsidR="00296D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44C9" w:rsidRDefault="008944C9" w:rsidP="008944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взаимосвязь программ дополнительного образования с другими образовательными программами в рамках образовательной прогр</w:t>
      </w:r>
      <w:r w:rsidR="00296D6E">
        <w:rPr>
          <w:rFonts w:ascii="Times New Roman" w:hAnsi="Times New Roman"/>
          <w:sz w:val="28"/>
          <w:szCs w:val="28"/>
        </w:rPr>
        <w:t>аммы школы. В программах отражается</w:t>
      </w:r>
      <w:r>
        <w:rPr>
          <w:rFonts w:ascii="Times New Roman" w:hAnsi="Times New Roman"/>
          <w:sz w:val="28"/>
          <w:szCs w:val="28"/>
        </w:rPr>
        <w:t xml:space="preserve"> целостный (не фрагментарный</w:t>
      </w:r>
      <w:r w:rsidR="00296D6E">
        <w:rPr>
          <w:rFonts w:ascii="Times New Roman" w:hAnsi="Times New Roman"/>
          <w:sz w:val="28"/>
          <w:szCs w:val="28"/>
        </w:rPr>
        <w:t>) объем знаний. В них включены</w:t>
      </w:r>
      <w:r>
        <w:rPr>
          <w:rFonts w:ascii="Times New Roman" w:hAnsi="Times New Roman"/>
          <w:sz w:val="28"/>
          <w:szCs w:val="28"/>
        </w:rPr>
        <w:t xml:space="preserve"> все элементы содержания, необходимые и достаточные для реализации</w:t>
      </w:r>
      <w:r w:rsidR="00296D6E">
        <w:rPr>
          <w:rFonts w:ascii="Times New Roman" w:hAnsi="Times New Roman"/>
          <w:sz w:val="28"/>
          <w:szCs w:val="28"/>
        </w:rPr>
        <w:t xml:space="preserve"> поставленных целей. Наблюдается</w:t>
      </w:r>
      <w:r>
        <w:rPr>
          <w:rFonts w:ascii="Times New Roman" w:hAnsi="Times New Roman"/>
          <w:sz w:val="28"/>
          <w:szCs w:val="28"/>
        </w:rPr>
        <w:t xml:space="preserve"> преемственность элементов содержания п</w:t>
      </w:r>
      <w:r w:rsidR="00296D6E">
        <w:rPr>
          <w:rFonts w:ascii="Times New Roman" w:hAnsi="Times New Roman"/>
          <w:sz w:val="28"/>
          <w:szCs w:val="28"/>
        </w:rPr>
        <w:t>рограммы. Кроме того, отмечается</w:t>
      </w:r>
      <w:r>
        <w:rPr>
          <w:rFonts w:ascii="Times New Roman" w:hAnsi="Times New Roman"/>
          <w:sz w:val="28"/>
          <w:szCs w:val="28"/>
        </w:rPr>
        <w:t xml:space="preserve"> четкая направленность программ на развитие природных способностей </w:t>
      </w:r>
      <w:r w:rsidR="00CB2DF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CB2DF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щихся, их интеллектуальной и эмоциональной сферы, социальной адаптации.</w:t>
      </w:r>
    </w:p>
    <w:p w:rsidR="008944C9" w:rsidRDefault="008944C9" w:rsidP="008944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Непосредственно, развитие </w:t>
      </w:r>
      <w:r w:rsidR="00296D6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296D6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в процессе дополнител</w:t>
      </w:r>
      <w:r w:rsidR="00296D6E">
        <w:rPr>
          <w:rFonts w:ascii="Times New Roman" w:hAnsi="Times New Roman"/>
          <w:sz w:val="28"/>
          <w:szCs w:val="28"/>
        </w:rPr>
        <w:t>ьного образования осуществляется</w:t>
      </w:r>
      <w:r>
        <w:rPr>
          <w:rFonts w:ascii="Times New Roman" w:hAnsi="Times New Roman"/>
          <w:sz w:val="28"/>
          <w:szCs w:val="28"/>
        </w:rPr>
        <w:t xml:space="preserve"> в трех взаимопроникающих направлениях:</w:t>
      </w:r>
    </w:p>
    <w:p w:rsidR="008944C9" w:rsidRDefault="008944C9" w:rsidP="008944C9">
      <w:pPr>
        <w:numPr>
          <w:ilvl w:val="0"/>
          <w:numId w:val="2"/>
        </w:numPr>
        <w:tabs>
          <w:tab w:val="clear" w:pos="1428"/>
          <w:tab w:val="num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личностный рост; </w:t>
      </w:r>
    </w:p>
    <w:p w:rsidR="008944C9" w:rsidRDefault="008944C9" w:rsidP="008944C9">
      <w:pPr>
        <w:numPr>
          <w:ilvl w:val="0"/>
          <w:numId w:val="2"/>
        </w:numPr>
        <w:tabs>
          <w:tab w:val="clear" w:pos="1428"/>
          <w:tab w:val="num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развитие в избранном виде деятельности (</w:t>
      </w:r>
      <w:proofErr w:type="spellStart"/>
      <w:r>
        <w:rPr>
          <w:rFonts w:ascii="Times New Roman" w:hAnsi="Times New Roman"/>
          <w:sz w:val="28"/>
          <w:szCs w:val="28"/>
        </w:rPr>
        <w:t>предметно-деятельностная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сфера); </w:t>
      </w:r>
    </w:p>
    <w:p w:rsidR="008944C9" w:rsidRPr="00676E4E" w:rsidRDefault="008944C9" w:rsidP="008944C9">
      <w:pPr>
        <w:numPr>
          <w:ilvl w:val="0"/>
          <w:numId w:val="2"/>
        </w:numPr>
        <w:tabs>
          <w:tab w:val="clear" w:pos="1428"/>
          <w:tab w:val="num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функциональной грамотности.</w:t>
      </w:r>
    </w:p>
    <w:p w:rsidR="004A7A0A" w:rsidRDefault="004A7A0A">
      <w:pPr>
        <w:rPr>
          <w:lang w:val="en-US"/>
        </w:rPr>
      </w:pPr>
    </w:p>
    <w:p w:rsidR="006676A9" w:rsidRDefault="006676A9">
      <w:pPr>
        <w:rPr>
          <w:lang w:val="en-US"/>
        </w:rPr>
      </w:pPr>
    </w:p>
    <w:p w:rsidR="006676A9" w:rsidRDefault="006676A9">
      <w:pPr>
        <w:rPr>
          <w:lang w:val="en-US"/>
        </w:rPr>
      </w:pPr>
    </w:p>
    <w:p w:rsidR="006676A9" w:rsidRDefault="006676A9">
      <w:pPr>
        <w:rPr>
          <w:lang w:val="en-US"/>
        </w:rPr>
      </w:pPr>
    </w:p>
    <w:p w:rsidR="006676A9" w:rsidRDefault="006676A9">
      <w:pPr>
        <w:rPr>
          <w:lang w:val="en-US"/>
        </w:rPr>
      </w:pPr>
    </w:p>
    <w:p w:rsidR="006676A9" w:rsidRDefault="006676A9">
      <w:pPr>
        <w:rPr>
          <w:lang w:val="en-US"/>
        </w:rPr>
      </w:pPr>
    </w:p>
    <w:p w:rsidR="006676A9" w:rsidRDefault="006676A9">
      <w:pPr>
        <w:rPr>
          <w:lang w:val="en-US"/>
        </w:rPr>
      </w:pPr>
    </w:p>
    <w:sectPr w:rsidR="006676A9" w:rsidSect="00667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AB" w:rsidRDefault="000B3AAB" w:rsidP="006676A9">
      <w:r>
        <w:separator/>
      </w:r>
    </w:p>
  </w:endnote>
  <w:endnote w:type="continuationSeparator" w:id="0">
    <w:p w:rsidR="000B3AAB" w:rsidRDefault="000B3AAB" w:rsidP="0066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AB" w:rsidRDefault="000B3AAB" w:rsidP="006676A9">
      <w:r>
        <w:separator/>
      </w:r>
    </w:p>
  </w:footnote>
  <w:footnote w:type="continuationSeparator" w:id="0">
    <w:p w:rsidR="000B3AAB" w:rsidRDefault="000B3AAB" w:rsidP="00667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1439"/>
    <w:multiLevelType w:val="hybridMultilevel"/>
    <w:tmpl w:val="11429636"/>
    <w:lvl w:ilvl="0" w:tplc="101C3E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441FC"/>
    <w:multiLevelType w:val="hybridMultilevel"/>
    <w:tmpl w:val="581C94C8"/>
    <w:lvl w:ilvl="0" w:tplc="101C3EAE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4C9"/>
    <w:rsid w:val="000B3AAB"/>
    <w:rsid w:val="00130395"/>
    <w:rsid w:val="00181BCF"/>
    <w:rsid w:val="001F7F0E"/>
    <w:rsid w:val="00296D6E"/>
    <w:rsid w:val="004A7A0A"/>
    <w:rsid w:val="00556C69"/>
    <w:rsid w:val="006210EC"/>
    <w:rsid w:val="006676A9"/>
    <w:rsid w:val="007F404E"/>
    <w:rsid w:val="008944C9"/>
    <w:rsid w:val="00CB2DF6"/>
    <w:rsid w:val="00E328F5"/>
    <w:rsid w:val="00F43A2C"/>
    <w:rsid w:val="00FC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C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44C9"/>
    <w:rPr>
      <w:i/>
      <w:iCs/>
    </w:rPr>
  </w:style>
  <w:style w:type="table" w:styleId="a4">
    <w:name w:val="Table Grid"/>
    <w:basedOn w:val="a1"/>
    <w:uiPriority w:val="59"/>
    <w:rsid w:val="0066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76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76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676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76A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2012-04-07T15:04:00Z</dcterms:created>
  <dcterms:modified xsi:type="dcterms:W3CDTF">2012-04-07T15:04:00Z</dcterms:modified>
</cp:coreProperties>
</file>